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84" w:rsidRPr="004C5F84" w:rsidRDefault="004C5F84" w:rsidP="004C5F84">
      <w:pPr>
        <w:jc w:val="center"/>
        <w:rPr>
          <w:b/>
          <w:sz w:val="32"/>
          <w:szCs w:val="32"/>
        </w:rPr>
      </w:pPr>
      <w:bookmarkStart w:id="0" w:name="_GoBack"/>
      <w:r w:rsidRPr="004C5F84">
        <w:rPr>
          <w:b/>
          <w:sz w:val="32"/>
          <w:szCs w:val="32"/>
        </w:rPr>
        <w:t>ОРГАНИЗАЦИЯ ПРОТИВОТУБЕРКУЛЕЗНОЙ РАБОТЫ</w:t>
      </w:r>
    </w:p>
    <w:bookmarkEnd w:id="0"/>
    <w:p w:rsidR="004C5F84" w:rsidRPr="004C5F84" w:rsidRDefault="004C5F84" w:rsidP="004C5F84">
      <w:pPr>
        <w:jc w:val="both"/>
        <w:rPr>
          <w:sz w:val="24"/>
          <w:szCs w:val="24"/>
        </w:rPr>
      </w:pP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 xml:space="preserve">Туберкулез – важнейшая проблема в большинстве стран. Вакцинация против туберкулеза включена в Расширенную программу Иммунизации. Вакцинация БЦЖ обеспечивает защиту от тяжелых </w:t>
      </w:r>
      <w:proofErr w:type="spellStart"/>
      <w:r w:rsidRPr="004C5F84">
        <w:rPr>
          <w:sz w:val="24"/>
          <w:szCs w:val="24"/>
        </w:rPr>
        <w:t>генерализованых</w:t>
      </w:r>
      <w:proofErr w:type="spellEnd"/>
      <w:r w:rsidRPr="004C5F84">
        <w:rPr>
          <w:sz w:val="24"/>
          <w:szCs w:val="24"/>
        </w:rPr>
        <w:t xml:space="preserve"> форм первичного туберкулеза.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 xml:space="preserve">Организация противотуберкулезной работы включает в себя профилактические мероприятия, а </w:t>
      </w:r>
      <w:proofErr w:type="gramStart"/>
      <w:r w:rsidRPr="004C5F84">
        <w:rPr>
          <w:sz w:val="24"/>
          <w:szCs w:val="24"/>
        </w:rPr>
        <w:t>так же</w:t>
      </w:r>
      <w:proofErr w:type="gramEnd"/>
      <w:r w:rsidRPr="004C5F84">
        <w:rPr>
          <w:sz w:val="24"/>
          <w:szCs w:val="24"/>
        </w:rPr>
        <w:t xml:space="preserve"> систему мер, направленных на раннее выявление заболевания и диспансеризация инфицированных туберкулезом детей и основывается на следующих нормативных актах:</w:t>
      </w:r>
    </w:p>
    <w:p w:rsidR="004C5F84" w:rsidRPr="004C5F84" w:rsidRDefault="004C5F84" w:rsidP="004C5F84">
      <w:pPr>
        <w:numPr>
          <w:ilvl w:val="0"/>
          <w:numId w:val="1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Федеральный закон «О предупреждении распространения туберкулеза в России» от 18.06.01г. №77-83;</w:t>
      </w:r>
    </w:p>
    <w:p w:rsidR="004C5F84" w:rsidRPr="004C5F84" w:rsidRDefault="004C5F84" w:rsidP="004C5F84">
      <w:pPr>
        <w:numPr>
          <w:ilvl w:val="0"/>
          <w:numId w:val="1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СП 3.1.1295-03 «Профилактика туберкулеза»;</w:t>
      </w:r>
    </w:p>
    <w:p w:rsidR="004C5F84" w:rsidRPr="004C5F84" w:rsidRDefault="004C5F84" w:rsidP="004C5F84">
      <w:pPr>
        <w:numPr>
          <w:ilvl w:val="0"/>
          <w:numId w:val="1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Приказ № 109 от 21.03.2003 «О совершенствовании противотуберкулезной помощи в РФ»;</w:t>
      </w:r>
    </w:p>
    <w:p w:rsidR="004C5F84" w:rsidRPr="004C5F84" w:rsidRDefault="004C5F84" w:rsidP="004C5F84">
      <w:pPr>
        <w:numPr>
          <w:ilvl w:val="0"/>
          <w:numId w:val="1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Инструкция по организации диспансерного наблюдения и учета контингентов противотуберкулезных учреждений. 2003 г.;</w:t>
      </w:r>
    </w:p>
    <w:p w:rsidR="004C5F84" w:rsidRPr="004C5F84" w:rsidRDefault="004C5F84" w:rsidP="004C5F84">
      <w:pPr>
        <w:numPr>
          <w:ilvl w:val="0"/>
          <w:numId w:val="1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Инструкция по вакцинации и ревакцинации БЦЖ.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 xml:space="preserve">Методическим и организационным центром борьбы с туберкулезом являются детский кабинет противотуберкулезного диспансера. Для выявления контингента, подлежащих вакцинации и ревакцинации, а </w:t>
      </w:r>
      <w:proofErr w:type="gramStart"/>
      <w:r w:rsidRPr="004C5F84">
        <w:rPr>
          <w:sz w:val="24"/>
          <w:szCs w:val="24"/>
        </w:rPr>
        <w:t>так же</w:t>
      </w:r>
      <w:proofErr w:type="gramEnd"/>
      <w:r w:rsidRPr="004C5F84">
        <w:rPr>
          <w:sz w:val="24"/>
          <w:szCs w:val="24"/>
        </w:rPr>
        <w:t xml:space="preserve"> лиц с повышенной чувствительностью проводится </w:t>
      </w:r>
      <w:proofErr w:type="spellStart"/>
      <w:r w:rsidRPr="004C5F84">
        <w:rPr>
          <w:sz w:val="24"/>
          <w:szCs w:val="24"/>
        </w:rPr>
        <w:t>туберкулинодагностика</w:t>
      </w:r>
      <w:proofErr w:type="spellEnd"/>
      <w:r w:rsidRPr="004C5F84">
        <w:rPr>
          <w:sz w:val="24"/>
          <w:szCs w:val="24"/>
        </w:rPr>
        <w:t xml:space="preserve"> при помощи пробы Манту с 2 ТЕ. Массовая </w:t>
      </w:r>
      <w:proofErr w:type="spellStart"/>
      <w:r w:rsidRPr="004C5F84">
        <w:rPr>
          <w:sz w:val="24"/>
          <w:szCs w:val="24"/>
        </w:rPr>
        <w:t>туберкулинопрофилактика</w:t>
      </w:r>
      <w:proofErr w:type="spellEnd"/>
      <w:r w:rsidRPr="004C5F84">
        <w:rPr>
          <w:sz w:val="24"/>
          <w:szCs w:val="24"/>
        </w:rPr>
        <w:t xml:space="preserve"> регламентируется инструкцией по применению туберкулиновых проб. Ежемесячно медицинские работнику ДОУ получают централизованно из прививочного кабинета детской поликлиники списки детей, запланированных к проведению пробы Манту.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Пробу Манту 2 ТЕ проводит медицинская сестра, имеющая допуск противотуберкулезного кабинета, после осмотра детей педиатром и термометрии. Через 72 часа проба оценивается и при необходимости дается направление на прием фтизиатра:</w:t>
      </w:r>
    </w:p>
    <w:p w:rsidR="004C5F84" w:rsidRPr="004C5F84" w:rsidRDefault="004C5F84" w:rsidP="004C5F84">
      <w:pPr>
        <w:numPr>
          <w:ilvl w:val="0"/>
          <w:numId w:val="2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 xml:space="preserve">при наличии </w:t>
      </w:r>
      <w:proofErr w:type="spellStart"/>
      <w:r w:rsidRPr="004C5F84">
        <w:rPr>
          <w:sz w:val="24"/>
          <w:szCs w:val="24"/>
        </w:rPr>
        <w:t>гиперергической</w:t>
      </w:r>
      <w:proofErr w:type="spellEnd"/>
      <w:r w:rsidRPr="004C5F84">
        <w:rPr>
          <w:sz w:val="24"/>
          <w:szCs w:val="24"/>
        </w:rPr>
        <w:t xml:space="preserve"> реакции на туберкулин;</w:t>
      </w:r>
    </w:p>
    <w:p w:rsidR="004C5F84" w:rsidRPr="004C5F84" w:rsidRDefault="004C5F84" w:rsidP="004C5F84">
      <w:pPr>
        <w:numPr>
          <w:ilvl w:val="0"/>
          <w:numId w:val="2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при наличии впервые положительной пробы Манту 2 ТЕ через 2-3 года и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более, после БЦЖ;</w:t>
      </w:r>
    </w:p>
    <w:p w:rsidR="004C5F84" w:rsidRPr="004C5F84" w:rsidRDefault="004C5F84" w:rsidP="004C5F84">
      <w:pPr>
        <w:numPr>
          <w:ilvl w:val="0"/>
          <w:numId w:val="3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если идет увеличение инфильтрата на 6 мм и более;</w:t>
      </w:r>
    </w:p>
    <w:p w:rsidR="004C5F84" w:rsidRPr="004C5F84" w:rsidRDefault="004C5F84" w:rsidP="004C5F84">
      <w:pPr>
        <w:numPr>
          <w:ilvl w:val="0"/>
          <w:numId w:val="3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при нарастании менее чем на 6 мм, но с образованием инфильтрата 12мм и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более;</w:t>
      </w:r>
    </w:p>
    <w:p w:rsidR="004C5F84" w:rsidRPr="004C5F84" w:rsidRDefault="004C5F84" w:rsidP="004C5F84">
      <w:pPr>
        <w:numPr>
          <w:ilvl w:val="0"/>
          <w:numId w:val="4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при клиническом подозрении на туберкулез.</w:t>
      </w:r>
    </w:p>
    <w:p w:rsidR="004C5F84" w:rsidRPr="004C5F84" w:rsidRDefault="004C5F84" w:rsidP="004C5F84">
      <w:p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Все процедуры фиксируются в следующей документации:</w:t>
      </w:r>
    </w:p>
    <w:p w:rsidR="004C5F84" w:rsidRPr="004C5F84" w:rsidRDefault="004C5F84" w:rsidP="004C5F84">
      <w:pPr>
        <w:numPr>
          <w:ilvl w:val="0"/>
          <w:numId w:val="5"/>
        </w:numPr>
        <w:jc w:val="both"/>
        <w:rPr>
          <w:sz w:val="24"/>
          <w:szCs w:val="24"/>
        </w:rPr>
      </w:pPr>
      <w:proofErr w:type="gramStart"/>
      <w:r w:rsidRPr="004C5F84">
        <w:rPr>
          <w:sz w:val="24"/>
          <w:szCs w:val="24"/>
        </w:rPr>
        <w:t>« История</w:t>
      </w:r>
      <w:proofErr w:type="gramEnd"/>
      <w:r w:rsidRPr="004C5F84">
        <w:rPr>
          <w:sz w:val="24"/>
          <w:szCs w:val="24"/>
        </w:rPr>
        <w:t xml:space="preserve"> развития ребенка » ф. 112у</w:t>
      </w:r>
    </w:p>
    <w:p w:rsidR="004C5F84" w:rsidRPr="004C5F84" w:rsidRDefault="004C5F84" w:rsidP="004C5F84">
      <w:pPr>
        <w:numPr>
          <w:ilvl w:val="0"/>
          <w:numId w:val="5"/>
        </w:numPr>
        <w:jc w:val="both"/>
        <w:rPr>
          <w:sz w:val="24"/>
          <w:szCs w:val="24"/>
        </w:rPr>
      </w:pPr>
      <w:r w:rsidRPr="004C5F84">
        <w:rPr>
          <w:sz w:val="24"/>
          <w:szCs w:val="24"/>
        </w:rPr>
        <w:t>журнал учета профилактических прививок</w:t>
      </w:r>
    </w:p>
    <w:p w:rsidR="004C5F84" w:rsidRPr="004C5F84" w:rsidRDefault="004C5F84" w:rsidP="004C5F84">
      <w:pPr>
        <w:numPr>
          <w:ilvl w:val="0"/>
          <w:numId w:val="5"/>
        </w:numPr>
      </w:pPr>
      <w:r w:rsidRPr="004C5F84">
        <w:lastRenderedPageBreak/>
        <w:t xml:space="preserve">журнал учета детей, </w:t>
      </w:r>
      <w:proofErr w:type="spellStart"/>
      <w:r w:rsidRPr="004C5F84">
        <w:t>нап</w:t>
      </w:r>
      <w:proofErr w:type="spellEnd"/>
      <w:r w:rsidRPr="004C5F84">
        <w:t>%</w:t>
      </w:r>
    </w:p>
    <w:p w:rsidR="0048292C" w:rsidRDefault="0048292C"/>
    <w:sectPr w:rsidR="0048292C" w:rsidSect="004C5F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85D68"/>
    <w:multiLevelType w:val="multilevel"/>
    <w:tmpl w:val="4E12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B0765"/>
    <w:multiLevelType w:val="multilevel"/>
    <w:tmpl w:val="DF28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B64C0"/>
    <w:multiLevelType w:val="multilevel"/>
    <w:tmpl w:val="C176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F37F7"/>
    <w:multiLevelType w:val="multilevel"/>
    <w:tmpl w:val="8C0C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C0ED9"/>
    <w:multiLevelType w:val="multilevel"/>
    <w:tmpl w:val="88A6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84"/>
    <w:rsid w:val="0048292C"/>
    <w:rsid w:val="004C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4A10A-3350-40AD-82C6-D8A8D005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2014-09-08T13:13:00Z</dcterms:created>
  <dcterms:modified xsi:type="dcterms:W3CDTF">2014-09-08T13:15:00Z</dcterms:modified>
</cp:coreProperties>
</file>